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6ACF5" w14:textId="77777777" w:rsidR="00172071" w:rsidRDefault="00763866">
      <w:pPr>
        <w:pStyle w:val="NormalnyWeb"/>
        <w:rPr>
          <w:rFonts w:hint="eastAsia"/>
        </w:rPr>
      </w:pPr>
      <w:r>
        <w:rPr>
          <w:rStyle w:val="Wyrnienie"/>
          <w:rFonts w:ascii="Sylfaen" w:hAnsi="Sylfaen"/>
          <w:b/>
          <w:bCs/>
          <w:i w:val="0"/>
          <w:sz w:val="28"/>
          <w:szCs w:val="28"/>
        </w:rPr>
        <w:t xml:space="preserve"> Klauzula informacyjna</w:t>
      </w:r>
    </w:p>
    <w:p w14:paraId="7325FE27" w14:textId="77777777" w:rsidR="00172071" w:rsidRDefault="00763866">
      <w:pPr>
        <w:tabs>
          <w:tab w:val="left" w:pos="0"/>
          <w:tab w:val="right" w:pos="284"/>
        </w:tabs>
        <w:jc w:val="both"/>
        <w:rPr>
          <w:rFonts w:ascii="Sylfaen" w:hAnsi="Sylfaen" w:hint="eastAsia"/>
          <w:sz w:val="21"/>
          <w:szCs w:val="21"/>
        </w:rPr>
      </w:pPr>
      <w:r>
        <w:rPr>
          <w:rFonts w:ascii="Sylfaen" w:hAnsi="Sylfaen" w:cs="Times New Roman"/>
          <w:i/>
          <w:sz w:val="21"/>
          <w:szCs w:val="21"/>
        </w:rPr>
        <w:t xml:space="preserve">Wypełniając obowiązek prawny uregulowany zapisami art. 13 Rozporządzenia Parlamentu Europejskiego                i Rady (UE) 2016/679 </w:t>
      </w:r>
      <w:r>
        <w:rPr>
          <w:rFonts w:ascii="Sylfaen" w:eastAsia="Times New Roman" w:hAnsi="Sylfaen" w:cs="Times New Roman"/>
          <w:i/>
          <w:sz w:val="21"/>
          <w:szCs w:val="21"/>
        </w:rPr>
        <w:t>z dnia 27 kwietnia 2016 r.</w:t>
      </w:r>
      <w:r>
        <w:rPr>
          <w:rFonts w:ascii="Sylfaen" w:hAnsi="Sylfaen" w:cs="Times New Roman"/>
          <w:i/>
          <w:sz w:val="21"/>
          <w:szCs w:val="21"/>
        </w:rPr>
        <w:t xml:space="preserve"> </w:t>
      </w:r>
      <w:r>
        <w:rPr>
          <w:rFonts w:ascii="Sylfaen" w:eastAsia="Times New Roman" w:hAnsi="Sylfaen" w:cs="Times New Roman"/>
          <w:i/>
          <w:sz w:val="21"/>
          <w:szCs w:val="21"/>
        </w:rPr>
        <w:t xml:space="preserve">w sprawie ochrony osób fizycznych w związku                              z przetwarzaniem danych osobowych i w sprawie swobodnego przepływu takich danych oraz uchylenia dyrektywy 95/46/WE (ogólne rozporządzenie  o ochronie danych) </w:t>
      </w:r>
      <w:r>
        <w:rPr>
          <w:rFonts w:ascii="Sylfaen" w:hAnsi="Sylfaen" w:cs="Times New Roman"/>
          <w:bCs/>
          <w:i/>
          <w:sz w:val="21"/>
          <w:szCs w:val="21"/>
        </w:rPr>
        <w:t xml:space="preserve"> dalej jako „RODO”, infor</w:t>
      </w:r>
      <w:r>
        <w:rPr>
          <w:rFonts w:ascii="Sylfaen" w:hAnsi="Sylfaen" w:cs="Times New Roman"/>
          <w:bCs/>
          <w:i/>
          <w:sz w:val="21"/>
          <w:szCs w:val="21"/>
        </w:rPr>
        <w:t>mujemy, iż:</w:t>
      </w:r>
    </w:p>
    <w:p w14:paraId="1394257E" w14:textId="77777777" w:rsidR="00172071" w:rsidRDefault="00172071">
      <w:pPr>
        <w:tabs>
          <w:tab w:val="left" w:pos="0"/>
          <w:tab w:val="right" w:pos="284"/>
        </w:tabs>
        <w:jc w:val="both"/>
        <w:rPr>
          <w:rFonts w:ascii="Sylfaen" w:hAnsi="Sylfaen" w:cs="Times New Roman" w:hint="eastAsia"/>
          <w:bCs/>
          <w:i/>
          <w:sz w:val="21"/>
          <w:szCs w:val="21"/>
        </w:rPr>
      </w:pPr>
    </w:p>
    <w:p w14:paraId="356F080C" w14:textId="77777777" w:rsidR="00172071" w:rsidRDefault="00763866">
      <w:pPr>
        <w:jc w:val="both"/>
        <w:rPr>
          <w:rFonts w:hint="eastAsia"/>
        </w:rPr>
      </w:pPr>
      <w:r>
        <w:rPr>
          <w:rStyle w:val="Wyrnienie"/>
          <w:rFonts w:ascii="Sylfaen" w:eastAsia="Times New Roman" w:hAnsi="Sylfaen"/>
          <w:b/>
          <w:bCs/>
          <w:i w:val="0"/>
          <w:color w:val="000000"/>
          <w:sz w:val="21"/>
          <w:szCs w:val="21"/>
        </w:rPr>
        <w:t>1.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 xml:space="preserve"> 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>Administratorem Pani/Pana danych osobowych jest Starosta Powiatu Ropczycko – Sędziszowskiego                       z siedzibą w  Ropczycach, ul. Konopnickiej 5, 39 – 100 Ropczyce,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 xml:space="preserve"> tel. 0-17 2218306, adres e-mail: </w:t>
      </w:r>
      <w:hyperlink r:id="rId5">
        <w:r>
          <w:rPr>
            <w:rStyle w:val="Wyrnienie"/>
          </w:rPr>
          <w:t>sekretariat@spropczyce.pl</w:t>
        </w:r>
      </w:hyperlink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>.</w:t>
      </w:r>
    </w:p>
    <w:p w14:paraId="7F9493D1" w14:textId="77777777" w:rsidR="00172071" w:rsidRDefault="00763866">
      <w:pPr>
        <w:jc w:val="both"/>
        <w:rPr>
          <w:rFonts w:hint="eastAsia"/>
        </w:rPr>
      </w:pPr>
      <w:r>
        <w:rPr>
          <w:rStyle w:val="Wyrnienie"/>
          <w:rFonts w:ascii="Sylfaen" w:eastAsia="Times New Roman" w:hAnsi="Sylfaen" w:cs="Calibri"/>
          <w:b/>
          <w:bCs/>
          <w:i w:val="0"/>
          <w:color w:val="000000"/>
          <w:sz w:val="21"/>
          <w:szCs w:val="21"/>
        </w:rPr>
        <w:t>2.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 xml:space="preserve"> Inspektorem Ochrony Danych jest Pani Dorota Siorek, kontakt: e-mail  </w:t>
      </w:r>
      <w:hyperlink r:id="rId6">
        <w:r>
          <w:rPr>
            <w:rStyle w:val="Wyrnienie"/>
          </w:rPr>
          <w:t>rodo@spropczyce.pl</w:t>
        </w:r>
      </w:hyperlink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 xml:space="preserve">, w siedzibie urzędu, pod adresem: Starostwo Powiatowe w 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>Ropczycach, ul. Konopnickiej 5, 39 – 100 Ropczyce;</w:t>
      </w:r>
    </w:p>
    <w:p w14:paraId="01F7A281" w14:textId="77777777" w:rsidR="00172071" w:rsidRDefault="00172071">
      <w:pPr>
        <w:jc w:val="both"/>
        <w:rPr>
          <w:rStyle w:val="Wyrnienie"/>
          <w:rFonts w:ascii="Sylfaen" w:eastAsia="Times New Roman" w:hAnsi="Sylfaen" w:cs="Calibri"/>
          <w:i w:val="0"/>
          <w:color w:val="000000"/>
          <w:sz w:val="6"/>
          <w:szCs w:val="6"/>
        </w:rPr>
      </w:pPr>
    </w:p>
    <w:p w14:paraId="1421DFCB" w14:textId="77777777" w:rsidR="00172071" w:rsidRDefault="00763866">
      <w:pPr>
        <w:jc w:val="both"/>
        <w:rPr>
          <w:rFonts w:hint="eastAsia"/>
        </w:rPr>
      </w:pPr>
      <w:r>
        <w:rPr>
          <w:rStyle w:val="Wyrnienie"/>
          <w:rFonts w:ascii="Sylfaen" w:eastAsia="Times New Roman" w:hAnsi="Sylfaen"/>
          <w:b/>
          <w:bCs/>
          <w:i w:val="0"/>
          <w:color w:val="000000"/>
          <w:sz w:val="21"/>
          <w:szCs w:val="21"/>
        </w:rPr>
        <w:t>3.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 xml:space="preserve"> Pani/Pana dane osobowe przetwarzane będą w celach: rozpatrzenia wniosku i/lub przyznania oraz wypłaty i rozliczania świadczeń socjalnych wypłacanych na Pani/Pana wniosek ze środków Zakładowego Funduszu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 xml:space="preserve"> Świadczeń Socjalnych (ZFŚS), a także dla celów  statystycznych i archiwalnych w związku z wypełnieniem obowiązków wynikających z przepisów prawa i ustaw pokrewnych związanych z realizacją zadań ZFŚS.</w:t>
      </w:r>
    </w:p>
    <w:p w14:paraId="729339AD" w14:textId="77777777" w:rsidR="00172071" w:rsidRDefault="00172071">
      <w:pPr>
        <w:jc w:val="both"/>
        <w:rPr>
          <w:rStyle w:val="Wyrnienie"/>
          <w:rFonts w:ascii="Sylfaen" w:eastAsia="Times New Roman" w:hAnsi="Sylfaen"/>
          <w:i w:val="0"/>
          <w:color w:val="000000"/>
          <w:sz w:val="6"/>
          <w:szCs w:val="6"/>
        </w:rPr>
      </w:pPr>
    </w:p>
    <w:p w14:paraId="151884E8" w14:textId="77777777" w:rsidR="00172071" w:rsidRDefault="00763866">
      <w:pPr>
        <w:jc w:val="both"/>
        <w:rPr>
          <w:rFonts w:hint="eastAsia"/>
        </w:rPr>
      </w:pPr>
      <w:r>
        <w:rPr>
          <w:rStyle w:val="Wyrnienie"/>
          <w:rFonts w:ascii="Sylfaen" w:eastAsia="Times New Roman" w:hAnsi="Sylfaen"/>
          <w:b/>
          <w:bCs/>
          <w:i w:val="0"/>
          <w:color w:val="000000"/>
          <w:sz w:val="21"/>
          <w:szCs w:val="21"/>
        </w:rPr>
        <w:t>4.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>Podstawą prawną przetwarzania Pani/Pana danych jest: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 xml:space="preserve"> ustawa z dnia 4 marca 1994 r. o zakładowym funduszu świadczeń socjalnych w związku z art. 6 ust. 1 lit c oraz art. 9 ust. 2 lit. b RODO, a także Regulamin  gospodarowania środami Zakładowego Funduszu Świadczeń Socjalnych Starostwa Powiatowego             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 xml:space="preserve">                w Ropczycach, jak również ustawa z dnia 26 lipca 1991 r. o podatku dochodowym od osób fizycznych.</w:t>
      </w:r>
    </w:p>
    <w:p w14:paraId="68AF70DA" w14:textId="77777777" w:rsidR="00172071" w:rsidRDefault="00172071">
      <w:pPr>
        <w:jc w:val="both"/>
        <w:rPr>
          <w:rStyle w:val="Wyrnienie"/>
          <w:rFonts w:ascii="Sylfaen" w:eastAsia="Times New Roman" w:hAnsi="Sylfaen"/>
          <w:b/>
          <w:bCs/>
          <w:i w:val="0"/>
          <w:color w:val="000000"/>
          <w:sz w:val="6"/>
          <w:szCs w:val="6"/>
        </w:rPr>
      </w:pPr>
    </w:p>
    <w:p w14:paraId="2D893A5B" w14:textId="77777777" w:rsidR="00172071" w:rsidRDefault="00763866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Style w:val="Wyrnienie"/>
          <w:rFonts w:ascii="Sylfaen" w:eastAsia="Times New Roman" w:hAnsi="Sylfaen"/>
          <w:b/>
          <w:bCs/>
          <w:i w:val="0"/>
          <w:iCs w:val="0"/>
          <w:color w:val="000000"/>
          <w:sz w:val="21"/>
          <w:szCs w:val="21"/>
        </w:rPr>
        <w:t>5.</w:t>
      </w:r>
      <w:r>
        <w:rPr>
          <w:rStyle w:val="Wyrnienie"/>
          <w:rFonts w:ascii="Sylfaen" w:eastAsia="Times New Roman" w:hAnsi="Sylfaen"/>
          <w:i w:val="0"/>
          <w:iCs w:val="0"/>
          <w:color w:val="000000"/>
          <w:sz w:val="21"/>
          <w:szCs w:val="21"/>
        </w:rPr>
        <w:t>Dane osobowe osób uprawnionych do korzystania ze świadczeń z ZFŚS są przechowywane przez okres ubiegania się o konkretne świadczenie oraz c</w:t>
      </w:r>
      <w:r>
        <w:rPr>
          <w:rStyle w:val="Wyrnienie"/>
          <w:rFonts w:ascii="Sylfaen" w:eastAsia="Times New Roman" w:hAnsi="Sylfaen"/>
          <w:i w:val="0"/>
          <w:iCs w:val="0"/>
          <w:color w:val="000000"/>
          <w:sz w:val="21"/>
          <w:szCs w:val="21"/>
        </w:rPr>
        <w:t xml:space="preserve">zas niezbędny do ustalenia prawa do świadczenia i realizacji tego prawa, </w:t>
      </w:r>
      <w:r>
        <w:rPr>
          <w:rStyle w:val="Wyrnienie"/>
          <w:rFonts w:ascii="Sylfaen" w:eastAsia="Times New Roman" w:hAnsi="Sylfaen" w:cs="Sylfaen"/>
          <w:i w:val="0"/>
          <w:color w:val="000000"/>
          <w:sz w:val="21"/>
          <w:szCs w:val="21"/>
        </w:rPr>
        <w:t>a po tym okresie przechowywane przez okres dochodzenia/obrony praw lub roszczeń z nimi związanych czy też wykazania zgodności przyznanego świadczenia z przepisami w przypadku kontroli</w:t>
      </w:r>
      <w:r>
        <w:rPr>
          <w:rStyle w:val="Wyrnienie"/>
          <w:rFonts w:ascii="Sylfaen" w:eastAsia="Times New Roman" w:hAnsi="Sylfaen" w:cs="Sylfaen"/>
          <w:i w:val="0"/>
          <w:color w:val="000000"/>
          <w:sz w:val="21"/>
          <w:szCs w:val="21"/>
        </w:rPr>
        <w:t xml:space="preserve"> organów państwowych (np. US), a następnie przez okres </w:t>
      </w:r>
      <w:r>
        <w:rPr>
          <w:rStyle w:val="Wyrnienie"/>
          <w:rFonts w:ascii="Sylfaen" w:eastAsia="Times New Roman" w:hAnsi="Sylfaen" w:cs="Sylfaen"/>
          <w:i w:val="0"/>
          <w:iCs w:val="0"/>
          <w:color w:val="000000"/>
          <w:sz w:val="21"/>
          <w:szCs w:val="21"/>
        </w:rPr>
        <w:t xml:space="preserve">wynikający z ustawy o narodowym zasobie archiwalnym i archiwach. </w:t>
      </w:r>
    </w:p>
    <w:p w14:paraId="049082C3" w14:textId="77777777" w:rsidR="00172071" w:rsidRDefault="00172071">
      <w:pPr>
        <w:pStyle w:val="Tekstpodstawowy"/>
        <w:spacing w:after="0" w:line="240" w:lineRule="auto"/>
        <w:jc w:val="both"/>
        <w:rPr>
          <w:rStyle w:val="Wyrnienie"/>
          <w:rFonts w:ascii="Sylfaen" w:eastAsia="Times New Roman" w:hAnsi="Sylfaen" w:cs="Sylfaen"/>
          <w:i w:val="0"/>
          <w:iCs w:val="0"/>
          <w:color w:val="000000"/>
          <w:sz w:val="6"/>
          <w:szCs w:val="6"/>
        </w:rPr>
      </w:pPr>
    </w:p>
    <w:p w14:paraId="36F5342E" w14:textId="77777777" w:rsidR="00172071" w:rsidRDefault="00763866">
      <w:pPr>
        <w:jc w:val="both"/>
        <w:rPr>
          <w:rFonts w:hint="eastAsia"/>
        </w:rPr>
      </w:pPr>
      <w:r>
        <w:rPr>
          <w:rStyle w:val="Wyrnienie"/>
          <w:rFonts w:ascii="Sylfaen" w:eastAsia="Times New Roman" w:hAnsi="Sylfaen"/>
          <w:b/>
          <w:bCs/>
          <w:i w:val="0"/>
          <w:color w:val="000000"/>
          <w:sz w:val="21"/>
          <w:szCs w:val="21"/>
        </w:rPr>
        <w:t>6.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 xml:space="preserve"> Przysługuje Pani/Panu prawo dostępu do treści danych oraz ich sprostowania lub ograniczenia przetwarzania,  prawo sprzeciwu wobec przetwarzania lub do ich usunięcia, a także zażądania zaprzestania przetwarzania</w:t>
      </w:r>
      <w:r>
        <w:rPr>
          <w:rStyle w:val="Wyrnienie"/>
          <w:rFonts w:ascii="Sylfaen" w:eastAsia="Times New Roman" w:hAnsi="Sylfaen"/>
          <w:i w:val="0"/>
          <w:iCs w:val="0"/>
          <w:color w:val="000000"/>
          <w:sz w:val="21"/>
          <w:szCs w:val="21"/>
        </w:rPr>
        <w:t xml:space="preserve"> o ile pozwalają na to przepisy prawa. </w:t>
      </w:r>
      <w:r>
        <w:rPr>
          <w:rStyle w:val="Wyrnienie"/>
          <w:rFonts w:ascii="Sylfaen" w:eastAsia="Times New Roman" w:hAnsi="Sylfaen" w:cs="Calibri"/>
          <w:i w:val="0"/>
          <w:iCs w:val="0"/>
          <w:color w:val="000000"/>
          <w:sz w:val="21"/>
          <w:szCs w:val="21"/>
        </w:rPr>
        <w:t>W przy</w:t>
      </w:r>
      <w:r>
        <w:rPr>
          <w:rStyle w:val="Wyrnienie"/>
          <w:rFonts w:ascii="Sylfaen" w:eastAsia="Times New Roman" w:hAnsi="Sylfaen" w:cs="Calibri"/>
          <w:i w:val="0"/>
          <w:iCs w:val="0"/>
          <w:color w:val="000000"/>
          <w:sz w:val="21"/>
          <w:szCs w:val="21"/>
        </w:rPr>
        <w:t>padku gdy, przetwarzanie odbywa się na podstawie zgody  - art. 6 ust. 1 lit. a  RODO ma Pani/ Pan prawo do cofnięcia zgody w dowolnym momencie bez wpływu na zgodność z prawem przetwarzania, którego dokonano na podstawie zgody przed jej cofnięciem;</w:t>
      </w:r>
    </w:p>
    <w:p w14:paraId="77DF8B2B" w14:textId="77777777" w:rsidR="00172071" w:rsidRDefault="00172071">
      <w:pPr>
        <w:jc w:val="both"/>
        <w:rPr>
          <w:rStyle w:val="Wyrnienie"/>
          <w:rFonts w:ascii="Sylfaen" w:eastAsia="Times New Roman" w:hAnsi="Sylfaen" w:cs="Calibri"/>
          <w:i w:val="0"/>
          <w:iCs w:val="0"/>
          <w:color w:val="000000"/>
          <w:sz w:val="6"/>
          <w:szCs w:val="6"/>
        </w:rPr>
      </w:pPr>
    </w:p>
    <w:p w14:paraId="55EAF53E" w14:textId="77777777" w:rsidR="00172071" w:rsidRDefault="00763866">
      <w:pPr>
        <w:jc w:val="both"/>
        <w:rPr>
          <w:rFonts w:hint="eastAsia"/>
        </w:rPr>
      </w:pPr>
      <w:r>
        <w:rPr>
          <w:rStyle w:val="Wyrnienie"/>
          <w:rFonts w:ascii="Sylfaen" w:eastAsia="Times New Roman" w:hAnsi="Sylfaen" w:cs="Calibri"/>
          <w:b/>
          <w:bCs/>
          <w:i w:val="0"/>
          <w:iCs w:val="0"/>
          <w:color w:val="000000"/>
          <w:sz w:val="21"/>
          <w:szCs w:val="21"/>
        </w:rPr>
        <w:t>7.</w:t>
      </w:r>
      <w:r>
        <w:rPr>
          <w:rStyle w:val="Wyrnienie"/>
          <w:rFonts w:ascii="Sylfaen" w:eastAsia="Times New Roman" w:hAnsi="Sylfaen"/>
          <w:b/>
          <w:bCs/>
          <w:i w:val="0"/>
          <w:color w:val="000000"/>
          <w:sz w:val="21"/>
          <w:szCs w:val="21"/>
        </w:rPr>
        <w:t xml:space="preserve"> 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>Jeże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>li ma Pan/Pani wątpliwości co do przetwarzania danych osobowych przez nasz urząd przysługuje Pani/Panu prawo wniesienia skargi do organu nadzorczego - Prezesa Urzędu Ochrony Danych Osobowych,              ul. Stawki 2, 00-193 Warszawa.</w:t>
      </w:r>
    </w:p>
    <w:p w14:paraId="31CF38D8" w14:textId="77777777" w:rsidR="00172071" w:rsidRDefault="00172071">
      <w:pPr>
        <w:jc w:val="both"/>
        <w:rPr>
          <w:rStyle w:val="Wyrnienie"/>
          <w:rFonts w:ascii="Sylfaen" w:eastAsia="Times New Roman" w:hAnsi="Sylfaen" w:cs="Calibri"/>
          <w:i w:val="0"/>
          <w:color w:val="000000"/>
          <w:sz w:val="6"/>
          <w:szCs w:val="6"/>
        </w:rPr>
      </w:pPr>
    </w:p>
    <w:p w14:paraId="75C490D4" w14:textId="77777777" w:rsidR="00172071" w:rsidRDefault="00763866">
      <w:pPr>
        <w:jc w:val="both"/>
        <w:rPr>
          <w:rFonts w:hint="eastAsia"/>
        </w:rPr>
      </w:pPr>
      <w:r>
        <w:rPr>
          <w:rStyle w:val="Wyrnienie"/>
          <w:rFonts w:ascii="Sylfaen" w:eastAsia="Times New Roman" w:hAnsi="Sylfaen"/>
          <w:b/>
          <w:bCs/>
          <w:i w:val="0"/>
          <w:color w:val="000000"/>
          <w:sz w:val="21"/>
          <w:szCs w:val="21"/>
        </w:rPr>
        <w:t>8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>. Podanie przez Pana/Panią danych osobowych jest dobrowolne, lecz niezbędne do realizacji celu – ustalenia prawa osoby uprawnionej do ulgowej usługi i świadczenia. W przypadku niepodania danych lub podania niepełnych  danych, nie będzie możliwe  złożenie w</w:t>
      </w:r>
      <w:r>
        <w:rPr>
          <w:rStyle w:val="Wyrnienie"/>
          <w:rFonts w:ascii="Sylfaen" w:eastAsia="Times New Roman" w:hAnsi="Sylfaen"/>
          <w:i w:val="0"/>
          <w:color w:val="000000"/>
          <w:sz w:val="21"/>
          <w:szCs w:val="21"/>
        </w:rPr>
        <w:t>niosku i ustalenie prawa osoby uprawnionej do ulgowej usługi i świadczenia o którym mowa w § 6  Regulaminu gospodarowania środkami zakładowego funduszu świadczeń socjalnych.</w:t>
      </w:r>
    </w:p>
    <w:p w14:paraId="10F51778" w14:textId="77777777" w:rsidR="00172071" w:rsidRDefault="00172071">
      <w:pPr>
        <w:jc w:val="both"/>
        <w:rPr>
          <w:rStyle w:val="Wyrnienie"/>
          <w:rFonts w:ascii="Sylfaen" w:eastAsia="Times New Roman" w:hAnsi="Sylfaen"/>
          <w:i w:val="0"/>
          <w:color w:val="000000"/>
          <w:sz w:val="6"/>
          <w:szCs w:val="6"/>
        </w:rPr>
      </w:pPr>
    </w:p>
    <w:p w14:paraId="25921336" w14:textId="77777777" w:rsidR="00172071" w:rsidRDefault="00763866">
      <w:pPr>
        <w:tabs>
          <w:tab w:val="left" w:pos="-240"/>
        </w:tabs>
        <w:jc w:val="both"/>
        <w:rPr>
          <w:rFonts w:ascii="Calibri" w:hAnsi="Calibri"/>
          <w:color w:val="000000"/>
        </w:rPr>
      </w:pPr>
      <w:r>
        <w:rPr>
          <w:rStyle w:val="Wyrnienie"/>
          <w:rFonts w:ascii="Sylfaen" w:eastAsia="Times New Roman" w:hAnsi="Sylfaen" w:cs="Calibri"/>
          <w:b/>
          <w:bCs/>
          <w:i w:val="0"/>
          <w:color w:val="000000"/>
          <w:sz w:val="21"/>
          <w:szCs w:val="21"/>
        </w:rPr>
        <w:t xml:space="preserve">9. 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>Odbiorcami Pani/Pana danych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 xml:space="preserve"> osobowych 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>będą wyłącznie podmioty uprawnione  do u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>zyskania danych osobowych na podstawie przepisów prawa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 xml:space="preserve"> lub inne podmioty, które na podstawie podpisanych stosownych umów przetwarzają dane osobowe dla których Administratorem  jest Starosta Powiatu Ropczycko – Sędziszowskiego. Administrator może powierzyć </w:t>
      </w:r>
      <w:r>
        <w:rPr>
          <w:rStyle w:val="Wyrnienie"/>
          <w:rFonts w:ascii="Sylfaen" w:eastAsia="Times New Roman" w:hAnsi="Sylfaen" w:cs="Calibri"/>
          <w:i w:val="0"/>
          <w:color w:val="000000"/>
          <w:sz w:val="21"/>
          <w:szCs w:val="21"/>
        </w:rPr>
        <w:t>przetwarzanie Pani/Pana danych osobowych podmiotom realizującym usługę bądź dostawę towaru w ramach udzielenia dofinansowania do świadczeń socjalnych określonych w Regulaminie ZFŚS;</w:t>
      </w:r>
    </w:p>
    <w:p w14:paraId="6FF7D66E" w14:textId="77777777" w:rsidR="00172071" w:rsidRDefault="00172071">
      <w:pPr>
        <w:tabs>
          <w:tab w:val="left" w:pos="-240"/>
        </w:tabs>
        <w:jc w:val="both"/>
        <w:rPr>
          <w:rStyle w:val="Wyrnienie"/>
          <w:rFonts w:ascii="Sylfaen" w:eastAsia="Times New Roman" w:hAnsi="Sylfaen" w:cs="Calibri"/>
          <w:i w:val="0"/>
          <w:color w:val="000000"/>
          <w:sz w:val="6"/>
          <w:szCs w:val="6"/>
        </w:rPr>
      </w:pPr>
    </w:p>
    <w:p w14:paraId="11EA35AC" w14:textId="77777777" w:rsidR="00172071" w:rsidRDefault="00763866" w:rsidP="00763866">
      <w:pPr>
        <w:jc w:val="both"/>
        <w:rPr>
          <w:rFonts w:ascii="Sylfaen" w:hAnsi="Sylfaen" w:cs="Calibri" w:hint="eastAsia"/>
          <w:color w:val="000000"/>
          <w:sz w:val="21"/>
          <w:szCs w:val="21"/>
        </w:rPr>
      </w:pPr>
      <w:r>
        <w:rPr>
          <w:rFonts w:ascii="Sylfaen" w:hAnsi="Sylfaen" w:cs="Calibri"/>
          <w:b/>
          <w:bCs/>
          <w:color w:val="000000"/>
          <w:sz w:val="21"/>
          <w:szCs w:val="21"/>
        </w:rPr>
        <w:t>10</w:t>
      </w:r>
      <w:r>
        <w:rPr>
          <w:rFonts w:ascii="Sylfaen" w:hAnsi="Sylfaen" w:cs="Calibri"/>
          <w:color w:val="000000"/>
          <w:sz w:val="21"/>
          <w:szCs w:val="21"/>
        </w:rPr>
        <w:t xml:space="preserve">.Pani/Pana dane nie będą poddane zautomatyzowanemu </w:t>
      </w:r>
      <w:r>
        <w:rPr>
          <w:rFonts w:ascii="Sylfaen" w:hAnsi="Sylfaen" w:cs="Calibri"/>
          <w:color w:val="000000"/>
          <w:sz w:val="21"/>
          <w:szCs w:val="21"/>
        </w:rPr>
        <w:t>podejmowaniu decyzji w tym profilowaniu.</w:t>
      </w:r>
    </w:p>
    <w:p w14:paraId="6119B6C3" w14:textId="77777777" w:rsidR="00172071" w:rsidRDefault="00172071">
      <w:pPr>
        <w:numPr>
          <w:ilvl w:val="0"/>
          <w:numId w:val="1"/>
        </w:numPr>
        <w:ind w:left="0" w:firstLine="0"/>
        <w:jc w:val="both"/>
        <w:rPr>
          <w:rFonts w:ascii="Sylfaen" w:hAnsi="Sylfaen" w:cs="Calibri" w:hint="eastAsia"/>
          <w:color w:val="000000"/>
          <w:sz w:val="6"/>
          <w:szCs w:val="6"/>
        </w:rPr>
      </w:pPr>
    </w:p>
    <w:p w14:paraId="32854848" w14:textId="77777777" w:rsidR="00172071" w:rsidRDefault="00763866">
      <w:pPr>
        <w:jc w:val="both"/>
        <w:rPr>
          <w:rFonts w:ascii="Calibri" w:hAnsi="Calibri"/>
          <w:color w:val="000000"/>
        </w:rPr>
      </w:pPr>
      <w:r>
        <w:rPr>
          <w:rFonts w:ascii="Sylfaen" w:hAnsi="Sylfaen" w:cs="Calibri"/>
          <w:b/>
          <w:bCs/>
          <w:color w:val="000000"/>
          <w:sz w:val="21"/>
          <w:szCs w:val="21"/>
        </w:rPr>
        <w:t>11</w:t>
      </w:r>
      <w:r>
        <w:rPr>
          <w:rFonts w:ascii="Sylfaen" w:hAnsi="Sylfaen" w:cs="Calibri"/>
          <w:color w:val="000000"/>
          <w:sz w:val="21"/>
          <w:szCs w:val="21"/>
        </w:rPr>
        <w:t xml:space="preserve">. </w:t>
      </w:r>
      <w:r>
        <w:rPr>
          <w:rFonts w:ascii="Sylfaen" w:hAnsi="Sylfaen"/>
          <w:color w:val="000000"/>
          <w:sz w:val="21"/>
          <w:szCs w:val="21"/>
        </w:rPr>
        <w:t>Pani/Pana dane nie będą przekazane odbiorcom w państwach znajdujących się poza Unią Europejską                   i Europejskim Obszarem Gospodarczym.</w:t>
      </w:r>
      <w:r>
        <w:rPr>
          <w:rFonts w:ascii="Calibri" w:hAnsi="Calibri"/>
          <w:color w:val="000000"/>
        </w:rPr>
        <w:t xml:space="preserve"> </w:t>
      </w:r>
    </w:p>
    <w:sectPr w:rsidR="0017207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CAF"/>
    <w:multiLevelType w:val="multilevel"/>
    <w:tmpl w:val="A306B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AE5ACB"/>
    <w:multiLevelType w:val="multilevel"/>
    <w:tmpl w:val="E96C843A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1"/>
    <w:rsid w:val="00172071"/>
    <w:rsid w:val="007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870D"/>
  <w15:docId w15:val="{CC002057-863E-4E5A-A44B-1AF30F08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propczyce.pl" TargetMode="External"/><Relationship Id="rId5" Type="http://schemas.openxmlformats.org/officeDocument/2006/relationships/hyperlink" Target="mailto:sekretariat@sp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Dorota Siorek</cp:lastModifiedBy>
  <cp:revision>2</cp:revision>
  <dcterms:created xsi:type="dcterms:W3CDTF">2020-03-13T14:35:00Z</dcterms:created>
  <dcterms:modified xsi:type="dcterms:W3CDTF">2021-04-06T10:28:00Z</dcterms:modified>
  <dc:language>pl-PL</dc:language>
</cp:coreProperties>
</file>