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 xml:space="preserve">Budowa szybu dźwigowego dla Specjalnego Ośrodka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Szkolno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 xml:space="preserve"> – Wychowawczego                      w Ropczycach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2016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D34" w:rsidRDefault="00106D34" w:rsidP="00F07656">
      <w:r>
        <w:separator/>
      </w:r>
    </w:p>
  </w:endnote>
  <w:endnote w:type="continuationSeparator" w:id="0">
    <w:p w:rsidR="00106D34" w:rsidRDefault="00106D34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D34" w:rsidRDefault="00106D34" w:rsidP="00F07656">
      <w:r>
        <w:separator/>
      </w:r>
    </w:p>
  </w:footnote>
  <w:footnote w:type="continuationSeparator" w:id="0">
    <w:p w:rsidR="00106D34" w:rsidRDefault="00106D34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106D34"/>
    <w:rsid w:val="008E75AB"/>
    <w:rsid w:val="00F0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1</cp:revision>
  <dcterms:created xsi:type="dcterms:W3CDTF">2016-09-30T11:28:00Z</dcterms:created>
  <dcterms:modified xsi:type="dcterms:W3CDTF">2016-09-30T11:39:00Z</dcterms:modified>
</cp:coreProperties>
</file>